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25" w:rsidRPr="00BB3F74" w:rsidRDefault="001A1825" w:rsidP="001A1825">
      <w:pPr>
        <w:wordWrap w:val="0"/>
        <w:autoSpaceDE/>
        <w:autoSpaceDN/>
        <w:adjustRightInd/>
        <w:jc w:val="both"/>
        <w:rPr>
          <w:rFonts w:ascii="ＭＳ 明朝"/>
          <w:kern w:val="2"/>
          <w:szCs w:val="22"/>
        </w:rPr>
      </w:pPr>
      <w:r w:rsidRPr="00BB3F74">
        <w:rPr>
          <w:rFonts w:ascii="ＭＳ 明朝" w:hAnsi="ＭＳ 明朝" w:hint="eastAsia"/>
          <w:kern w:val="2"/>
          <w:szCs w:val="22"/>
        </w:rPr>
        <w:t>様式第３号（第４条関係）</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overflowPunct w:val="0"/>
        <w:adjustRightInd/>
        <w:jc w:val="center"/>
        <w:rPr>
          <w:rFonts w:ascii="ＭＳ 明朝" w:hAnsi="Courier New" w:cs="Times New Roman"/>
          <w:szCs w:val="22"/>
        </w:rPr>
      </w:pPr>
      <w:r w:rsidRPr="00BB3F74">
        <w:rPr>
          <w:rFonts w:ascii="ＭＳ 明朝" w:hAnsi="Courier New" w:cs="Times New Roman" w:hint="eastAsia"/>
          <w:szCs w:val="22"/>
        </w:rPr>
        <w:t>変更届出書</w:t>
      </w:r>
    </w:p>
    <w:p w:rsidR="001A1825" w:rsidRPr="00BB3F74" w:rsidRDefault="001A1825" w:rsidP="001A1825">
      <w:pPr>
        <w:wordWrap w:val="0"/>
        <w:overflowPunct w:val="0"/>
        <w:adjustRightInd/>
        <w:jc w:val="both"/>
        <w:rPr>
          <w:rFonts w:ascii="ＭＳ 明朝" w:hAnsi="Courier New" w:cs="Times New Roman"/>
          <w:szCs w:val="22"/>
        </w:rPr>
      </w:pPr>
    </w:p>
    <w:p w:rsidR="001A1825" w:rsidRDefault="001A1825" w:rsidP="001A1825">
      <w:pPr>
        <w:wordWrap w:val="0"/>
        <w:overflowPunct w:val="0"/>
        <w:adjustRightInd/>
        <w:jc w:val="right"/>
        <w:rPr>
          <w:rFonts w:ascii="ＭＳ 明朝" w:hAnsi="Courier New" w:cs="Times New Roman"/>
          <w:szCs w:val="22"/>
        </w:rPr>
      </w:pPr>
      <w:r w:rsidRPr="00BB3F74">
        <w:rPr>
          <w:rFonts w:ascii="ＭＳ 明朝" w:hAnsi="Courier New" w:cs="Times New Roman" w:hint="eastAsia"/>
          <w:szCs w:val="22"/>
        </w:rPr>
        <w:t xml:space="preserve">　年　　月　　日</w:t>
      </w:r>
    </w:p>
    <w:p w:rsidR="001A1825" w:rsidRPr="00BB3F74" w:rsidRDefault="001A1825" w:rsidP="001A1825">
      <w:pPr>
        <w:overflowPunct w:val="0"/>
        <w:adjustRightInd/>
        <w:jc w:val="right"/>
        <w:rPr>
          <w:rFonts w:ascii="ＭＳ 明朝" w:hAnsi="Courier New" w:cs="Times New Roman"/>
          <w:szCs w:val="22"/>
        </w:rPr>
      </w:pPr>
    </w:p>
    <w:p w:rsidR="001A1825" w:rsidRPr="00BB3F74" w:rsidRDefault="001A1825" w:rsidP="001A1825">
      <w:pPr>
        <w:wordWrap w:val="0"/>
        <w:overflowPunct w:val="0"/>
        <w:adjustRightInd/>
        <w:spacing w:before="120" w:after="120"/>
        <w:ind w:firstLineChars="100" w:firstLine="220"/>
        <w:jc w:val="both"/>
        <w:rPr>
          <w:rFonts w:ascii="ＭＳ 明朝" w:hAnsi="Courier New" w:cs="Times New Roman"/>
          <w:szCs w:val="22"/>
        </w:rPr>
      </w:pPr>
      <w:r w:rsidRPr="00BB3F74">
        <w:rPr>
          <w:rFonts w:ascii="ＭＳ 明朝" w:hAnsi="Courier New" w:cs="Times New Roman" w:hint="eastAsia"/>
          <w:szCs w:val="22"/>
        </w:rPr>
        <w:t>観音寺市長　宛て</w:t>
      </w:r>
    </w:p>
    <w:p w:rsidR="001A1825" w:rsidRPr="00BB3F74" w:rsidRDefault="001A1825" w:rsidP="001A1825">
      <w:pPr>
        <w:wordWrap w:val="0"/>
        <w:overflowPunct w:val="0"/>
        <w:adjustRightInd/>
        <w:ind w:right="960"/>
        <w:jc w:val="right"/>
        <w:rPr>
          <w:rFonts w:ascii="ＭＳ 明朝" w:hAnsi="Courier New" w:cs="Times New Roman"/>
          <w:szCs w:val="22"/>
        </w:rPr>
      </w:pPr>
    </w:p>
    <w:p w:rsidR="001A1825" w:rsidRPr="00BB3F74" w:rsidRDefault="001A1825" w:rsidP="001A1825">
      <w:pPr>
        <w:overflowPunct w:val="0"/>
        <w:adjustRightInd/>
        <w:ind w:right="1218"/>
        <w:jc w:val="center"/>
        <w:rPr>
          <w:rFonts w:ascii="ＭＳ 明朝" w:hAnsi="Courier New" w:cs="Times New Roman"/>
          <w:szCs w:val="22"/>
        </w:rPr>
      </w:pPr>
      <w:r>
        <w:rPr>
          <w:rFonts w:ascii="ＭＳ 明朝" w:hAnsi="Courier New" w:cs="Times New Roman" w:hint="eastAsia"/>
          <w:szCs w:val="22"/>
        </w:rPr>
        <w:t xml:space="preserve">　　</w:t>
      </w:r>
      <w:r w:rsidRPr="00BB3F74">
        <w:rPr>
          <w:rFonts w:ascii="ＭＳ 明朝" w:hAnsi="Courier New" w:cs="Times New Roman" w:hint="eastAsia"/>
          <w:szCs w:val="22"/>
        </w:rPr>
        <w:t>届出者</w:t>
      </w:r>
    </w:p>
    <w:p w:rsidR="001A1825" w:rsidRPr="00BB3F74" w:rsidRDefault="001A1825" w:rsidP="001A1825">
      <w:pPr>
        <w:wordWrap w:val="0"/>
        <w:overflowPunct w:val="0"/>
        <w:adjustRightInd/>
        <w:spacing w:before="60" w:after="60"/>
        <w:ind w:right="728"/>
        <w:jc w:val="right"/>
        <w:rPr>
          <w:rFonts w:ascii="ＭＳ 明朝" w:hAnsi="Courier New" w:cs="Times New Roman"/>
          <w:szCs w:val="22"/>
        </w:rPr>
      </w:pPr>
      <w:r w:rsidRPr="00BB3F74">
        <w:rPr>
          <w:rFonts w:ascii="ＭＳ 明朝" w:hAnsi="Courier New" w:cs="Times New Roman" w:hint="eastAsia"/>
          <w:szCs w:val="22"/>
        </w:rPr>
        <w:t xml:space="preserve">住所又は所在地　　　　　　　　　　</w:t>
      </w:r>
    </w:p>
    <w:p w:rsidR="001A1825" w:rsidRPr="00BB3F74" w:rsidRDefault="001A1825" w:rsidP="001A1825">
      <w:pPr>
        <w:overflowPunct w:val="0"/>
        <w:adjustRightInd/>
        <w:ind w:right="1200" w:firstLine="4524"/>
        <w:rPr>
          <w:rFonts w:ascii="ＭＳ 明朝" w:hAnsi="Courier New" w:cs="Times New Roman"/>
          <w:szCs w:val="22"/>
        </w:rPr>
      </w:pPr>
      <w:r w:rsidRPr="00BB3F74">
        <w:rPr>
          <w:rFonts w:ascii="ＭＳ 明朝" w:hAnsi="Courier New" w:cs="Times New Roman" w:hint="eastAsia"/>
          <w:szCs w:val="22"/>
        </w:rPr>
        <w:t xml:space="preserve">氏名又は名称　　　　　　　　　　</w:t>
      </w:r>
    </w:p>
    <w:p w:rsidR="001A1825" w:rsidRPr="00BB3F74" w:rsidRDefault="001A1825" w:rsidP="001A1825">
      <w:pPr>
        <w:overflowPunct w:val="0"/>
        <w:adjustRightInd/>
        <w:ind w:right="105" w:firstLine="4524"/>
        <w:jc w:val="both"/>
        <w:rPr>
          <w:rFonts w:ascii="ＭＳ 明朝" w:hAnsi="Courier New" w:cs="Times New Roman"/>
          <w:szCs w:val="22"/>
        </w:rPr>
      </w:pPr>
      <w:r w:rsidRPr="00BB3F74">
        <w:rPr>
          <w:rFonts w:ascii="ＭＳ 明朝" w:hAnsi="Courier New" w:cs="Times New Roman" w:hint="eastAsia"/>
          <w:szCs w:val="22"/>
        </w:rPr>
        <w:t>代表者名　　　　　　　　　　　　㊞</w:t>
      </w:r>
    </w:p>
    <w:p w:rsidR="001A1825" w:rsidRPr="00BB3F74" w:rsidRDefault="001A1825" w:rsidP="001A1825">
      <w:pPr>
        <w:wordWrap w:val="0"/>
        <w:overflowPunct w:val="0"/>
        <w:adjustRightInd/>
        <w:jc w:val="both"/>
        <w:rPr>
          <w:rFonts w:ascii="ＭＳ 明朝" w:hAnsi="Courier New" w:cs="Times New Roman"/>
          <w:szCs w:val="22"/>
        </w:rPr>
      </w:pPr>
      <w:r w:rsidRPr="00BB3F74">
        <w:rPr>
          <w:rFonts w:ascii="ＭＳ 明朝" w:hAnsi="Courier New" w:cs="Times New Roman" w:hint="eastAsia"/>
          <w:szCs w:val="22"/>
        </w:rPr>
        <w:t xml:space="preserve">　</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ind w:firstLineChars="500" w:firstLine="1100"/>
        <w:jc w:val="both"/>
        <w:rPr>
          <w:rFonts w:ascii="ＭＳ 明朝" w:hAnsi="Courier New" w:cs="Times New Roman"/>
          <w:szCs w:val="22"/>
        </w:rPr>
      </w:pPr>
      <w:r w:rsidRPr="00BB3F74">
        <w:rPr>
          <w:rFonts w:ascii="ＭＳ 明朝" w:hAnsi="Courier New" w:cs="Times New Roman" w:hint="eastAsia"/>
          <w:szCs w:val="22"/>
        </w:rPr>
        <w:t xml:space="preserve">年　　月　　</w:t>
      </w:r>
      <w:proofErr w:type="gramStart"/>
      <w:r w:rsidRPr="00BB3F74">
        <w:rPr>
          <w:rFonts w:ascii="ＭＳ 明朝" w:hAnsi="Courier New" w:cs="Times New Roman" w:hint="eastAsia"/>
          <w:szCs w:val="22"/>
        </w:rPr>
        <w:t>日付け</w:t>
      </w:r>
      <w:proofErr w:type="gramEnd"/>
      <w:r w:rsidRPr="00BB3F74">
        <w:rPr>
          <w:rFonts w:ascii="ＭＳ 明朝" w:hAnsi="Courier New" w:cs="Times New Roman" w:hint="eastAsia"/>
          <w:szCs w:val="22"/>
        </w:rPr>
        <w:t xml:space="preserve">　　第　　　号で決定</w:t>
      </w:r>
      <w:r w:rsidRPr="00F56673">
        <w:rPr>
          <w:rFonts w:ascii="ＭＳ 明朝" w:hAnsi="Courier New" w:cs="Times New Roman" w:hint="eastAsia"/>
          <w:szCs w:val="22"/>
        </w:rPr>
        <w:t>の通知を</w:t>
      </w:r>
      <w:r w:rsidRPr="00BB3F74">
        <w:rPr>
          <w:rFonts w:ascii="ＭＳ 明朝" w:hAnsi="Courier New" w:cs="Times New Roman" w:hint="eastAsia"/>
          <w:szCs w:val="22"/>
        </w:rPr>
        <w:t>受けた固定資産税の課税免除に係る申請の内容に変更があったので、観音寺市地域経済牽引事業の促進に係る固定資産税の課税免除に関する条例施行規則第４条の規定により下記のとおり届け出ます。</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spacing w:before="60" w:after="60"/>
        <w:jc w:val="center"/>
        <w:rPr>
          <w:rFonts w:ascii="ＭＳ 明朝" w:hAnsi="Courier New" w:cs="Times New Roman"/>
          <w:szCs w:val="22"/>
        </w:rPr>
      </w:pPr>
      <w:r w:rsidRPr="00BB3F74">
        <w:rPr>
          <w:rFonts w:ascii="ＭＳ 明朝" w:hAnsi="Courier New" w:cs="Times New Roman" w:hint="eastAsia"/>
          <w:szCs w:val="22"/>
        </w:rPr>
        <w:t>記</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r w:rsidRPr="00BB3F74">
        <w:rPr>
          <w:rFonts w:ascii="ＭＳ 明朝" w:hAnsi="Courier New" w:cs="Times New Roman" w:hint="eastAsia"/>
          <w:szCs w:val="22"/>
        </w:rPr>
        <w:t>１　変更事項及び変更年月日</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r w:rsidRPr="00BB3F74">
        <w:rPr>
          <w:rFonts w:ascii="ＭＳ 明朝" w:hAnsi="Courier New" w:cs="Times New Roman" w:hint="eastAsia"/>
          <w:szCs w:val="22"/>
        </w:rPr>
        <w:t xml:space="preserve">　　　　　　年　　月　　日</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r w:rsidRPr="00BB3F74">
        <w:rPr>
          <w:rFonts w:ascii="ＭＳ 明朝" w:hAnsi="Courier New" w:cs="Times New Roman" w:hint="eastAsia"/>
          <w:szCs w:val="22"/>
        </w:rPr>
        <w:t>２　変更事由</w:t>
      </w: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p>
    <w:p w:rsidR="001A1825" w:rsidRPr="00BB3F74" w:rsidRDefault="001A1825" w:rsidP="001A1825">
      <w:pPr>
        <w:wordWrap w:val="0"/>
        <w:overflowPunct w:val="0"/>
        <w:adjustRightInd/>
        <w:jc w:val="both"/>
        <w:rPr>
          <w:rFonts w:ascii="ＭＳ 明朝" w:hAnsi="Courier New" w:cs="Times New Roman"/>
          <w:szCs w:val="22"/>
        </w:rPr>
      </w:pPr>
      <w:r w:rsidRPr="00BB3F74">
        <w:rPr>
          <w:rFonts w:ascii="ＭＳ 明朝" w:hAnsi="Courier New" w:cs="Times New Roman" w:hint="eastAsia"/>
          <w:szCs w:val="22"/>
        </w:rPr>
        <w:t xml:space="preserve">　添付書類</w:t>
      </w:r>
    </w:p>
    <w:p w:rsidR="001A1825" w:rsidRPr="00BB3F74" w:rsidRDefault="001A1825" w:rsidP="001A1825">
      <w:pPr>
        <w:wordWrap w:val="0"/>
        <w:overflowPunct w:val="0"/>
        <w:adjustRightInd/>
        <w:ind w:left="660" w:hangingChars="300" w:hanging="660"/>
        <w:jc w:val="both"/>
        <w:rPr>
          <w:rFonts w:ascii="ＭＳ 明朝" w:hAnsi="Courier New" w:cs="Times New Roman"/>
          <w:szCs w:val="22"/>
        </w:rPr>
      </w:pPr>
      <w:r w:rsidRPr="00BB3F74">
        <w:rPr>
          <w:rFonts w:ascii="ＭＳ 明朝" w:hAnsi="Courier New" w:cs="Times New Roman" w:hint="eastAsia"/>
          <w:szCs w:val="22"/>
        </w:rPr>
        <w:t xml:space="preserve">　　</w:t>
      </w:r>
      <w:r w:rsidRPr="00BB3F74">
        <w:rPr>
          <w:rFonts w:ascii="ＭＳ 明朝" w:hAnsi="Courier New" w:cs="Times New Roman"/>
          <w:szCs w:val="22"/>
        </w:rPr>
        <w:t>(</w:t>
      </w:r>
      <w:r w:rsidRPr="00BB3F74">
        <w:rPr>
          <w:rFonts w:ascii="ＭＳ 明朝" w:hAnsi="Courier New" w:cs="Times New Roman" w:hint="eastAsia"/>
          <w:szCs w:val="22"/>
        </w:rPr>
        <w:t>１</w:t>
      </w:r>
      <w:r w:rsidRPr="00BB3F74">
        <w:rPr>
          <w:rFonts w:ascii="ＭＳ 明朝" w:hAnsi="Courier New" w:cs="Times New Roman"/>
          <w:szCs w:val="22"/>
        </w:rPr>
        <w:t>)</w:t>
      </w:r>
      <w:r w:rsidRPr="00BB3F74">
        <w:rPr>
          <w:rFonts w:ascii="ＭＳ 明朝" w:hAnsi="Courier New" w:cs="Times New Roman" w:hint="eastAsia"/>
          <w:szCs w:val="22"/>
        </w:rPr>
        <w:t xml:space="preserve">　地域経済牽引事業の促進による地域の成長発展の基盤強化に関する法律第</w:t>
      </w:r>
      <w:r w:rsidRPr="00BB3F74">
        <w:rPr>
          <w:rFonts w:ascii="ＭＳ 明朝" w:hAnsi="Courier New" w:cs="Times New Roman"/>
          <w:szCs w:val="22"/>
        </w:rPr>
        <w:t>14</w:t>
      </w:r>
      <w:r w:rsidRPr="00BB3F74">
        <w:rPr>
          <w:rFonts w:ascii="ＭＳ 明朝" w:hAnsi="Courier New" w:cs="Times New Roman" w:hint="eastAsia"/>
          <w:szCs w:val="22"/>
        </w:rPr>
        <w:t>条第２項に規定する変更後の承認地域経済牽引事業計画の内容を示す書類</w:t>
      </w:r>
    </w:p>
    <w:p w:rsidR="001A1825" w:rsidRPr="00BB3F74" w:rsidRDefault="001A1825" w:rsidP="001A1825">
      <w:pPr>
        <w:wordWrap w:val="0"/>
        <w:overflowPunct w:val="0"/>
        <w:adjustRightInd/>
        <w:jc w:val="both"/>
        <w:rPr>
          <w:rFonts w:ascii="ＭＳ 明朝" w:hAnsi="Courier New" w:cs="Times New Roman"/>
          <w:szCs w:val="22"/>
        </w:rPr>
      </w:pPr>
      <w:r w:rsidRPr="00BB3F74">
        <w:rPr>
          <w:rFonts w:ascii="ＭＳ 明朝" w:hAnsi="Courier New" w:cs="Times New Roman" w:hint="eastAsia"/>
          <w:szCs w:val="22"/>
        </w:rPr>
        <w:t xml:space="preserve">　　</w:t>
      </w:r>
      <w:r w:rsidRPr="00BB3F74">
        <w:rPr>
          <w:rFonts w:ascii="ＭＳ 明朝" w:hAnsi="Courier New" w:cs="Times New Roman"/>
          <w:szCs w:val="22"/>
        </w:rPr>
        <w:t>(</w:t>
      </w:r>
      <w:r w:rsidRPr="00BB3F74">
        <w:rPr>
          <w:rFonts w:ascii="ＭＳ 明朝" w:hAnsi="Courier New" w:cs="Times New Roman" w:hint="eastAsia"/>
          <w:szCs w:val="22"/>
        </w:rPr>
        <w:t>２</w:t>
      </w:r>
      <w:r w:rsidRPr="00BB3F74">
        <w:rPr>
          <w:rFonts w:ascii="ＭＳ 明朝" w:hAnsi="Courier New" w:cs="Times New Roman"/>
          <w:szCs w:val="22"/>
        </w:rPr>
        <w:t xml:space="preserve">) </w:t>
      </w:r>
      <w:r w:rsidRPr="00F56673">
        <w:rPr>
          <w:rFonts w:ascii="ＭＳ 明朝" w:hAnsi="Courier New" w:cs="Times New Roman"/>
          <w:szCs w:val="22"/>
        </w:rPr>
        <w:t xml:space="preserve"> </w:t>
      </w:r>
      <w:r w:rsidRPr="00F56673">
        <w:rPr>
          <w:rFonts w:ascii="ＭＳ 明朝" w:hAnsi="Courier New" w:cs="Times New Roman" w:hint="eastAsia"/>
          <w:szCs w:val="22"/>
        </w:rPr>
        <w:t>その他市長が必要と認める書類</w:t>
      </w:r>
    </w:p>
    <w:p w:rsidR="00021064" w:rsidRPr="001A1825" w:rsidRDefault="00021064">
      <w:pPr>
        <w:rPr>
          <w:rFonts w:hint="eastAsia"/>
        </w:rPr>
      </w:pPr>
      <w:bookmarkStart w:id="0" w:name="_GoBack"/>
      <w:bookmarkEnd w:id="0"/>
    </w:p>
    <w:sectPr w:rsidR="00021064" w:rsidRPr="001A1825" w:rsidSect="001A1825">
      <w:pgSz w:w="11906" w:h="16838"/>
      <w:pgMar w:top="1560"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825"/>
    <w:rsid w:val="00021064"/>
    <w:rsid w:val="001A1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3123EF2-57C0-4A59-AAED-B4E7EA4A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825"/>
    <w:pPr>
      <w:widowControl w:val="0"/>
      <w:autoSpaceDE w:val="0"/>
      <w:autoSpaceDN w:val="0"/>
      <w:adjustRightInd w:val="0"/>
    </w:pPr>
    <w:rPr>
      <w:rFonts w:ascii="Arial" w:eastAsia="ＭＳ 明朝" w:hAnsi="Arial" w:cs="Arial"/>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