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EBE" w:rsidRPr="00835F1B" w:rsidRDefault="0069527E">
      <w:pPr>
        <w:rPr>
          <w:rFonts w:ascii="ＭＳ 明朝"/>
          <w:szCs w:val="21"/>
        </w:rPr>
      </w:pPr>
      <w:r w:rsidRPr="00835F1B">
        <w:rPr>
          <w:rFonts w:ascii="ＭＳ 明朝" w:hAnsi="ＭＳ 明朝" w:hint="eastAsia"/>
          <w:szCs w:val="21"/>
        </w:rPr>
        <w:t>様式第２号（第</w:t>
      </w:r>
      <w:r w:rsidR="00FE6DE9">
        <w:rPr>
          <w:rFonts w:ascii="ＭＳ 明朝" w:hAnsi="ＭＳ 明朝" w:hint="eastAsia"/>
          <w:szCs w:val="21"/>
        </w:rPr>
        <w:t>４</w:t>
      </w:r>
      <w:r w:rsidRPr="00835F1B">
        <w:rPr>
          <w:rFonts w:ascii="ＭＳ 明朝" w:hAnsi="ＭＳ 明朝" w:hint="eastAsia"/>
          <w:szCs w:val="21"/>
        </w:rPr>
        <w:t>条関係）</w:t>
      </w:r>
    </w:p>
    <w:p w:rsidR="00120494" w:rsidRPr="00835F1B" w:rsidRDefault="00120494">
      <w:pPr>
        <w:rPr>
          <w:rFonts w:ascii="ＭＳ 明朝"/>
          <w:szCs w:val="21"/>
        </w:rPr>
      </w:pPr>
      <w:bookmarkStart w:id="0" w:name="_GoBack"/>
      <w:bookmarkEnd w:id="0"/>
    </w:p>
    <w:p w:rsidR="00120494" w:rsidRPr="00835F1B" w:rsidRDefault="001542AA" w:rsidP="00120494">
      <w:pPr>
        <w:autoSpaceDE w:val="0"/>
        <w:autoSpaceDN w:val="0"/>
        <w:jc w:val="center"/>
        <w:rPr>
          <w:rFonts w:ascii="ＭＳ 明朝"/>
          <w:szCs w:val="21"/>
        </w:rPr>
      </w:pPr>
      <w:r>
        <w:rPr>
          <w:rFonts w:ascii="ＭＳ 明朝" w:hAnsi="ＭＳ 明朝" w:hint="eastAsia"/>
          <w:szCs w:val="21"/>
        </w:rPr>
        <w:t>誓約書</w:t>
      </w:r>
    </w:p>
    <w:p w:rsidR="00120494" w:rsidRPr="00835F1B" w:rsidRDefault="0069527E" w:rsidP="00120494">
      <w:pPr>
        <w:autoSpaceDE w:val="0"/>
        <w:autoSpaceDN w:val="0"/>
        <w:jc w:val="right"/>
        <w:rPr>
          <w:rFonts w:ascii="ＭＳ 明朝"/>
          <w:szCs w:val="21"/>
        </w:rPr>
      </w:pPr>
      <w:r w:rsidRPr="00835F1B">
        <w:rPr>
          <w:rFonts w:ascii="ＭＳ 明朝" w:hAnsi="ＭＳ 明朝" w:hint="eastAsia"/>
          <w:szCs w:val="21"/>
        </w:rPr>
        <w:t>年　月　日</w:t>
      </w:r>
    </w:p>
    <w:p w:rsidR="00120494" w:rsidRPr="00835F1B" w:rsidRDefault="0069527E" w:rsidP="00120494">
      <w:pPr>
        <w:autoSpaceDE w:val="0"/>
        <w:autoSpaceDN w:val="0"/>
        <w:rPr>
          <w:rFonts w:ascii="ＭＳ 明朝"/>
          <w:szCs w:val="21"/>
        </w:rPr>
      </w:pPr>
      <w:r w:rsidRPr="00835F1B">
        <w:rPr>
          <w:rFonts w:ascii="ＭＳ 明朝" w:hAnsi="ＭＳ 明朝" w:hint="eastAsia"/>
          <w:szCs w:val="21"/>
        </w:rPr>
        <w:t>観音寺市長　宛て</w:t>
      </w:r>
    </w:p>
    <w:p w:rsidR="00120494" w:rsidRPr="00835F1B" w:rsidRDefault="00120494" w:rsidP="00120494">
      <w:pPr>
        <w:autoSpaceDE w:val="0"/>
        <w:autoSpaceDN w:val="0"/>
        <w:rPr>
          <w:rFonts w:ascii="ＭＳ 明朝"/>
          <w:szCs w:val="21"/>
        </w:rPr>
      </w:pPr>
    </w:p>
    <w:p w:rsidR="00120494" w:rsidRPr="00835F1B" w:rsidRDefault="0069527E" w:rsidP="00120494">
      <w:pPr>
        <w:autoSpaceDE w:val="0"/>
        <w:autoSpaceDN w:val="0"/>
        <w:ind w:firstLineChars="1900" w:firstLine="3990"/>
        <w:rPr>
          <w:rFonts w:ascii="ＭＳ 明朝"/>
          <w:szCs w:val="21"/>
        </w:rPr>
      </w:pPr>
      <w:r w:rsidRPr="00835F1B">
        <w:rPr>
          <w:rFonts w:ascii="ＭＳ 明朝" w:hAnsi="ＭＳ 明朝" w:hint="eastAsia"/>
          <w:szCs w:val="21"/>
        </w:rPr>
        <w:t>申請者　住所（所在地）</w:t>
      </w:r>
    </w:p>
    <w:p w:rsidR="00120494" w:rsidRDefault="0069527E" w:rsidP="00120494">
      <w:pPr>
        <w:autoSpaceDE w:val="0"/>
        <w:autoSpaceDN w:val="0"/>
        <w:ind w:firstLineChars="2300" w:firstLine="4830"/>
        <w:rPr>
          <w:rFonts w:ascii="ＭＳ 明朝"/>
          <w:szCs w:val="21"/>
        </w:rPr>
      </w:pPr>
      <w:r w:rsidRPr="00835F1B">
        <w:rPr>
          <w:rFonts w:ascii="ＭＳ 明朝" w:hAnsi="ＭＳ 明朝" w:hint="eastAsia"/>
          <w:szCs w:val="21"/>
        </w:rPr>
        <w:t>氏名（代表者）　　　　　　　　　印</w:t>
      </w:r>
    </w:p>
    <w:p w:rsidR="00C00850" w:rsidRPr="00835F1B" w:rsidRDefault="00C00850" w:rsidP="00120494">
      <w:pPr>
        <w:autoSpaceDE w:val="0"/>
        <w:autoSpaceDN w:val="0"/>
        <w:ind w:firstLineChars="2300" w:firstLine="4830"/>
        <w:rPr>
          <w:rFonts w:ascii="ＭＳ 明朝"/>
          <w:szCs w:val="21"/>
        </w:rPr>
      </w:pPr>
    </w:p>
    <w:p w:rsidR="00C00850" w:rsidRPr="00C00850" w:rsidRDefault="000F2768" w:rsidP="000F2768">
      <w:pPr>
        <w:autoSpaceDE w:val="0"/>
        <w:autoSpaceDN w:val="0"/>
        <w:ind w:leftChars="2227" w:left="4677"/>
        <w:rPr>
          <w:rFonts w:ascii="ＭＳ 明朝"/>
          <w:color w:val="111111"/>
          <w:sz w:val="18"/>
          <w:szCs w:val="21"/>
        </w:rPr>
      </w:pPr>
      <w:r>
        <w:rPr>
          <w:rFonts w:ascii="ＭＳ 明朝" w:hAnsi="ＭＳ 明朝" w:hint="eastAsia"/>
          <w:color w:val="111111"/>
          <w:sz w:val="18"/>
          <w:szCs w:val="21"/>
        </w:rPr>
        <w:t>（個人の場合は、自書すれば押印は不要</w:t>
      </w:r>
      <w:r w:rsidR="0069527E" w:rsidRPr="00C00850">
        <w:rPr>
          <w:rFonts w:ascii="ＭＳ 明朝" w:hAnsi="ＭＳ 明朝" w:hint="eastAsia"/>
          <w:color w:val="111111"/>
          <w:sz w:val="18"/>
          <w:szCs w:val="21"/>
        </w:rPr>
        <w:t>。）</w:t>
      </w:r>
    </w:p>
    <w:p w:rsidR="00DA4EEA" w:rsidRPr="00835F1B" w:rsidRDefault="00DA4EEA" w:rsidP="00120494">
      <w:pPr>
        <w:autoSpaceDE w:val="0"/>
        <w:autoSpaceDN w:val="0"/>
        <w:ind w:firstLineChars="2300" w:firstLine="4830"/>
        <w:rPr>
          <w:rFonts w:ascii="ＭＳ 明朝"/>
          <w:szCs w:val="21"/>
        </w:rPr>
      </w:pPr>
    </w:p>
    <w:p w:rsidR="00120494" w:rsidRPr="00835F1B" w:rsidRDefault="0069527E" w:rsidP="00120494">
      <w:pPr>
        <w:autoSpaceDE w:val="0"/>
        <w:autoSpaceDN w:val="0"/>
        <w:ind w:firstLineChars="100" w:firstLine="210"/>
        <w:rPr>
          <w:rFonts w:ascii="ＭＳ 明朝"/>
          <w:szCs w:val="21"/>
        </w:rPr>
      </w:pPr>
      <w:r w:rsidRPr="00835F1B">
        <w:rPr>
          <w:rFonts w:ascii="ＭＳ 明朝" w:hAnsi="ＭＳ 明朝" w:hint="eastAsia"/>
          <w:szCs w:val="21"/>
        </w:rPr>
        <w:t>私</w:t>
      </w:r>
      <w:r w:rsidR="005C5A99">
        <w:rPr>
          <w:rFonts w:ascii="ＭＳ 明朝" w:hAnsi="ＭＳ 明朝" w:hint="eastAsia"/>
          <w:szCs w:val="21"/>
        </w:rPr>
        <w:t>及び本申請</w:t>
      </w:r>
      <w:r w:rsidRPr="00835F1B">
        <w:rPr>
          <w:rFonts w:ascii="ＭＳ 明朝" w:hAnsi="ＭＳ 明朝" w:hint="eastAsia"/>
          <w:szCs w:val="21"/>
        </w:rPr>
        <w:t>は、観音寺市下水道マンホール蓋のデザイン使用基準に関する要綱第６条のいずれにも該当しないことを誓約いたします。</w:t>
      </w:r>
    </w:p>
    <w:p w:rsidR="00120494" w:rsidRPr="00835F1B" w:rsidRDefault="00120494" w:rsidP="00120494">
      <w:pPr>
        <w:autoSpaceDE w:val="0"/>
        <w:autoSpaceDN w:val="0"/>
        <w:rPr>
          <w:rFonts w:ascii="ＭＳ 明朝"/>
          <w:szCs w:val="21"/>
        </w:rPr>
      </w:pPr>
    </w:p>
    <w:p w:rsidR="00120494" w:rsidRPr="00835F1B" w:rsidRDefault="00120494" w:rsidP="00120494">
      <w:pPr>
        <w:autoSpaceDE w:val="0"/>
        <w:autoSpaceDN w:val="0"/>
        <w:rPr>
          <w:rFonts w:ascii="ＭＳ 明朝"/>
          <w:szCs w:val="21"/>
        </w:rPr>
      </w:pPr>
    </w:p>
    <w:p w:rsidR="00120494" w:rsidRPr="00835F1B" w:rsidRDefault="0069527E" w:rsidP="00120494">
      <w:pPr>
        <w:autoSpaceDE w:val="0"/>
        <w:autoSpaceDN w:val="0"/>
        <w:rPr>
          <w:rFonts w:ascii="ＭＳ 明朝"/>
          <w:szCs w:val="21"/>
        </w:rPr>
      </w:pPr>
      <w:r w:rsidRPr="00835F1B">
        <w:rPr>
          <w:rFonts w:ascii="ＭＳ 明朝" w:hAnsi="ＭＳ 明朝" w:hint="eastAsia"/>
          <w:szCs w:val="21"/>
        </w:rPr>
        <w:t>〔抜粋〕観音寺市下水道マンホール蓋のデザイン使用基準に関する要綱</w:t>
      </w:r>
    </w:p>
    <w:p w:rsidR="00120494" w:rsidRPr="00835F1B" w:rsidRDefault="0069527E" w:rsidP="00120494">
      <w:pPr>
        <w:autoSpaceDE w:val="0"/>
        <w:autoSpaceDN w:val="0"/>
        <w:rPr>
          <w:rFonts w:ascii="ＭＳ 明朝"/>
          <w:color w:val="111111"/>
          <w:szCs w:val="21"/>
        </w:rPr>
      </w:pPr>
      <w:r w:rsidRPr="00835F1B">
        <w:rPr>
          <w:rFonts w:ascii="ＭＳ 明朝" w:hAnsi="ＭＳ 明朝" w:hint="eastAsia"/>
          <w:color w:val="111111"/>
          <w:szCs w:val="21"/>
        </w:rPr>
        <w:t>（使用許可の基準）</w:t>
      </w:r>
    </w:p>
    <w:p w:rsidR="00120494" w:rsidRPr="00835F1B" w:rsidRDefault="0069527E" w:rsidP="00120494">
      <w:pPr>
        <w:autoSpaceDE w:val="0"/>
        <w:autoSpaceDN w:val="0"/>
        <w:rPr>
          <w:rFonts w:ascii="ＭＳ 明朝"/>
          <w:color w:val="111111"/>
          <w:szCs w:val="21"/>
        </w:rPr>
      </w:pPr>
      <w:r w:rsidRPr="00835F1B">
        <w:rPr>
          <w:rFonts w:ascii="ＭＳ 明朝" w:hAnsi="ＭＳ 明朝" w:hint="eastAsia"/>
          <w:color w:val="111111"/>
          <w:szCs w:val="21"/>
        </w:rPr>
        <w:t>第６条　市長は、次の各号のいずれかに該当する場合は、使用を許可しないものとする。</w:t>
      </w:r>
    </w:p>
    <w:p w:rsidR="00120494" w:rsidRPr="00835F1B" w:rsidRDefault="0069527E" w:rsidP="00120494">
      <w:pPr>
        <w:autoSpaceDE w:val="0"/>
        <w:autoSpaceDN w:val="0"/>
        <w:ind w:left="420" w:hangingChars="200" w:hanging="420"/>
        <w:rPr>
          <w:rFonts w:ascii="ＭＳ 明朝"/>
          <w:color w:val="111111"/>
          <w:szCs w:val="21"/>
        </w:rPr>
      </w:pPr>
      <w:r w:rsidRPr="00835F1B">
        <w:rPr>
          <w:rFonts w:ascii="ＭＳ 明朝" w:hAnsi="ＭＳ 明朝"/>
          <w:color w:val="111111"/>
          <w:szCs w:val="21"/>
        </w:rPr>
        <w:t>(</w:t>
      </w:r>
      <w:r w:rsidRPr="00835F1B">
        <w:rPr>
          <w:rFonts w:ascii="ＭＳ 明朝" w:hAnsi="ＭＳ 明朝" w:hint="eastAsia"/>
          <w:color w:val="111111"/>
          <w:szCs w:val="21"/>
        </w:rPr>
        <w:t>１</w:t>
      </w:r>
      <w:r w:rsidRPr="00835F1B">
        <w:rPr>
          <w:rFonts w:ascii="ＭＳ 明朝" w:hAnsi="ＭＳ 明朝"/>
          <w:color w:val="111111"/>
          <w:szCs w:val="21"/>
        </w:rPr>
        <w:t>)</w:t>
      </w:r>
      <w:r w:rsidRPr="00835F1B">
        <w:rPr>
          <w:rFonts w:ascii="ＭＳ 明朝" w:hAnsi="ＭＳ 明朝" w:hint="eastAsia"/>
          <w:color w:val="111111"/>
          <w:szCs w:val="21"/>
        </w:rPr>
        <w:t xml:space="preserve">　法令若しくは公序良俗に反し、又はそのおそれがあると認められるとき。</w:t>
      </w:r>
    </w:p>
    <w:p w:rsidR="00120494" w:rsidRPr="00835F1B" w:rsidRDefault="0069527E" w:rsidP="00120494">
      <w:pPr>
        <w:autoSpaceDE w:val="0"/>
        <w:autoSpaceDN w:val="0"/>
        <w:ind w:left="420" w:hangingChars="200" w:hanging="420"/>
        <w:rPr>
          <w:rFonts w:ascii="ＭＳ 明朝"/>
          <w:color w:val="111111"/>
          <w:szCs w:val="21"/>
        </w:rPr>
      </w:pPr>
      <w:r w:rsidRPr="00835F1B">
        <w:rPr>
          <w:rFonts w:ascii="ＭＳ 明朝" w:hAnsi="ＭＳ 明朝"/>
          <w:color w:val="111111"/>
          <w:szCs w:val="21"/>
        </w:rPr>
        <w:t>(</w:t>
      </w:r>
      <w:r w:rsidRPr="00835F1B">
        <w:rPr>
          <w:rFonts w:ascii="ＭＳ 明朝" w:hAnsi="ＭＳ 明朝" w:hint="eastAsia"/>
          <w:color w:val="111111"/>
          <w:szCs w:val="21"/>
        </w:rPr>
        <w:t>２</w:t>
      </w:r>
      <w:r w:rsidRPr="00835F1B">
        <w:rPr>
          <w:rFonts w:ascii="ＭＳ 明朝" w:hAnsi="ＭＳ 明朝"/>
          <w:color w:val="111111"/>
          <w:szCs w:val="21"/>
        </w:rPr>
        <w:t>)</w:t>
      </w:r>
      <w:r w:rsidRPr="00835F1B">
        <w:rPr>
          <w:rFonts w:ascii="ＭＳ 明朝" w:hAnsi="ＭＳ 明朝" w:hint="eastAsia"/>
          <w:color w:val="111111"/>
          <w:szCs w:val="21"/>
        </w:rPr>
        <w:t xml:space="preserve">　特定の個人、政治、思想若しくは宗教の活動に利用し、又はそのおそれがあると認められるとき。</w:t>
      </w:r>
    </w:p>
    <w:p w:rsidR="00120494" w:rsidRPr="00835F1B" w:rsidRDefault="0069527E" w:rsidP="00120494">
      <w:pPr>
        <w:autoSpaceDE w:val="0"/>
        <w:autoSpaceDN w:val="0"/>
        <w:ind w:left="420" w:hangingChars="200" w:hanging="420"/>
        <w:rPr>
          <w:rFonts w:ascii="ＭＳ 明朝"/>
          <w:color w:val="111111"/>
          <w:szCs w:val="21"/>
        </w:rPr>
      </w:pPr>
      <w:r w:rsidRPr="00835F1B">
        <w:rPr>
          <w:rFonts w:ascii="ＭＳ 明朝" w:hAnsi="ＭＳ 明朝"/>
          <w:color w:val="111111"/>
          <w:szCs w:val="21"/>
        </w:rPr>
        <w:t>(</w:t>
      </w:r>
      <w:r w:rsidRPr="00835F1B">
        <w:rPr>
          <w:rFonts w:ascii="ＭＳ 明朝" w:hAnsi="ＭＳ 明朝" w:hint="eastAsia"/>
          <w:color w:val="111111"/>
          <w:szCs w:val="21"/>
        </w:rPr>
        <w:t>３</w:t>
      </w:r>
      <w:r w:rsidRPr="00835F1B">
        <w:rPr>
          <w:rFonts w:ascii="ＭＳ 明朝" w:hAnsi="ＭＳ 明朝"/>
          <w:color w:val="111111"/>
          <w:szCs w:val="21"/>
        </w:rPr>
        <w:t>)</w:t>
      </w:r>
      <w:r w:rsidRPr="00835F1B">
        <w:rPr>
          <w:rFonts w:ascii="ＭＳ 明朝" w:hAnsi="ＭＳ 明朝" w:hint="eastAsia"/>
          <w:color w:val="111111"/>
          <w:szCs w:val="21"/>
        </w:rPr>
        <w:t xml:space="preserve">　不当な利益を得ることを目的として使用すると認められるとき。</w:t>
      </w:r>
    </w:p>
    <w:p w:rsidR="00120494" w:rsidRPr="00835F1B" w:rsidRDefault="0069527E" w:rsidP="00120494">
      <w:pPr>
        <w:autoSpaceDE w:val="0"/>
        <w:autoSpaceDN w:val="0"/>
        <w:ind w:left="420" w:hangingChars="200" w:hanging="420"/>
        <w:rPr>
          <w:rFonts w:ascii="ＭＳ 明朝"/>
          <w:color w:val="111111"/>
          <w:szCs w:val="21"/>
        </w:rPr>
      </w:pPr>
      <w:r w:rsidRPr="00835F1B">
        <w:rPr>
          <w:rFonts w:ascii="ＭＳ 明朝" w:hAnsi="ＭＳ 明朝"/>
          <w:color w:val="111111"/>
          <w:szCs w:val="21"/>
        </w:rPr>
        <w:t>(</w:t>
      </w:r>
      <w:r w:rsidRPr="00835F1B">
        <w:rPr>
          <w:rFonts w:ascii="ＭＳ 明朝" w:hAnsi="ＭＳ 明朝" w:hint="eastAsia"/>
          <w:color w:val="111111"/>
          <w:szCs w:val="21"/>
        </w:rPr>
        <w:t>４</w:t>
      </w:r>
      <w:r w:rsidRPr="00835F1B">
        <w:rPr>
          <w:rFonts w:ascii="ＭＳ 明朝" w:hAnsi="ＭＳ 明朝"/>
          <w:color w:val="111111"/>
          <w:szCs w:val="21"/>
        </w:rPr>
        <w:t>)</w:t>
      </w:r>
      <w:r w:rsidRPr="00835F1B">
        <w:rPr>
          <w:rFonts w:ascii="ＭＳ 明朝" w:hAnsi="ＭＳ 明朝" w:hint="eastAsia"/>
          <w:color w:val="111111"/>
          <w:szCs w:val="21"/>
        </w:rPr>
        <w:t xml:space="preserve">　自己の商標、意匠等として独占的に使用し、又はそのおそれがあると認められるとき。</w:t>
      </w:r>
    </w:p>
    <w:p w:rsidR="00120494" w:rsidRPr="00835F1B" w:rsidRDefault="0069527E" w:rsidP="00120494">
      <w:pPr>
        <w:autoSpaceDE w:val="0"/>
        <w:autoSpaceDN w:val="0"/>
        <w:ind w:left="420" w:hangingChars="200" w:hanging="420"/>
        <w:rPr>
          <w:rFonts w:ascii="ＭＳ 明朝"/>
          <w:color w:val="111111"/>
          <w:szCs w:val="21"/>
        </w:rPr>
      </w:pPr>
      <w:r w:rsidRPr="00835F1B">
        <w:rPr>
          <w:rFonts w:ascii="ＭＳ 明朝" w:hAnsi="ＭＳ 明朝"/>
          <w:color w:val="111111"/>
          <w:szCs w:val="21"/>
        </w:rPr>
        <w:t>(</w:t>
      </w:r>
      <w:r w:rsidRPr="00835F1B">
        <w:rPr>
          <w:rFonts w:ascii="ＭＳ 明朝" w:hAnsi="ＭＳ 明朝" w:hint="eastAsia"/>
          <w:color w:val="111111"/>
          <w:szCs w:val="21"/>
        </w:rPr>
        <w:t>５</w:t>
      </w:r>
      <w:r w:rsidRPr="00835F1B">
        <w:rPr>
          <w:rFonts w:ascii="ＭＳ 明朝" w:hAnsi="ＭＳ 明朝"/>
          <w:color w:val="111111"/>
          <w:szCs w:val="21"/>
        </w:rPr>
        <w:t>)</w:t>
      </w:r>
      <w:r w:rsidRPr="00835F1B">
        <w:rPr>
          <w:rFonts w:ascii="ＭＳ 明朝" w:hAnsi="ＭＳ 明朝" w:hint="eastAsia"/>
          <w:color w:val="111111"/>
          <w:szCs w:val="21"/>
        </w:rPr>
        <w:t xml:space="preserve">　特定の個人、団体等の売名に利用されるおそれがあると認められるとき。</w:t>
      </w:r>
    </w:p>
    <w:p w:rsidR="00120494" w:rsidRPr="00835F1B" w:rsidRDefault="0069527E" w:rsidP="00120494">
      <w:pPr>
        <w:autoSpaceDE w:val="0"/>
        <w:autoSpaceDN w:val="0"/>
        <w:ind w:left="420" w:hangingChars="200" w:hanging="420"/>
        <w:rPr>
          <w:rFonts w:ascii="ＭＳ 明朝"/>
          <w:color w:val="111111"/>
          <w:szCs w:val="21"/>
        </w:rPr>
      </w:pPr>
      <w:r w:rsidRPr="00835F1B">
        <w:rPr>
          <w:rFonts w:ascii="ＭＳ 明朝" w:hAnsi="ＭＳ 明朝"/>
          <w:color w:val="111111"/>
          <w:szCs w:val="21"/>
        </w:rPr>
        <w:t>(</w:t>
      </w:r>
      <w:r w:rsidRPr="00835F1B">
        <w:rPr>
          <w:rFonts w:ascii="ＭＳ 明朝" w:hAnsi="ＭＳ 明朝" w:hint="eastAsia"/>
          <w:color w:val="111111"/>
          <w:szCs w:val="21"/>
        </w:rPr>
        <w:t>６</w:t>
      </w:r>
      <w:r w:rsidRPr="00835F1B">
        <w:rPr>
          <w:rFonts w:ascii="ＭＳ 明朝" w:hAnsi="ＭＳ 明朝"/>
          <w:color w:val="111111"/>
          <w:szCs w:val="21"/>
        </w:rPr>
        <w:t>)</w:t>
      </w:r>
      <w:r w:rsidRPr="00835F1B">
        <w:rPr>
          <w:rFonts w:ascii="ＭＳ 明朝" w:hAnsi="ＭＳ 明朝" w:hint="eastAsia"/>
          <w:color w:val="111111"/>
          <w:szCs w:val="21"/>
        </w:rPr>
        <w:t xml:space="preserve">　市の信用若しくは品位を傷つけ、又はそのおそれがあると認められるとき。</w:t>
      </w:r>
    </w:p>
    <w:p w:rsidR="00120494" w:rsidRPr="00835F1B" w:rsidRDefault="0069527E" w:rsidP="00120494">
      <w:pPr>
        <w:autoSpaceDE w:val="0"/>
        <w:autoSpaceDN w:val="0"/>
        <w:ind w:left="420" w:hangingChars="200" w:hanging="420"/>
        <w:rPr>
          <w:rFonts w:ascii="ＭＳ 明朝"/>
          <w:color w:val="111111"/>
          <w:szCs w:val="21"/>
        </w:rPr>
      </w:pPr>
      <w:r w:rsidRPr="00835F1B">
        <w:rPr>
          <w:rFonts w:ascii="ＭＳ 明朝" w:hAnsi="ＭＳ 明朝"/>
          <w:color w:val="111111"/>
          <w:szCs w:val="21"/>
        </w:rPr>
        <w:t>(</w:t>
      </w:r>
      <w:r w:rsidRPr="00835F1B">
        <w:rPr>
          <w:rFonts w:ascii="ＭＳ 明朝" w:hAnsi="ＭＳ 明朝" w:hint="eastAsia"/>
          <w:color w:val="111111"/>
          <w:szCs w:val="21"/>
        </w:rPr>
        <w:t>７</w:t>
      </w:r>
      <w:r w:rsidRPr="00835F1B">
        <w:rPr>
          <w:rFonts w:ascii="ＭＳ 明朝" w:hAnsi="ＭＳ 明朝"/>
          <w:color w:val="111111"/>
          <w:szCs w:val="21"/>
        </w:rPr>
        <w:t>)</w:t>
      </w:r>
      <w:r w:rsidRPr="00835F1B">
        <w:rPr>
          <w:rFonts w:ascii="ＭＳ 明朝" w:hAnsi="ＭＳ 明朝" w:hint="eastAsia"/>
          <w:color w:val="111111"/>
          <w:szCs w:val="21"/>
        </w:rPr>
        <w:t xml:space="preserve">　第三者の利益を害するものと認められるとき。</w:t>
      </w:r>
    </w:p>
    <w:p w:rsidR="00120494" w:rsidRPr="00835F1B" w:rsidRDefault="0069527E" w:rsidP="00120494">
      <w:pPr>
        <w:autoSpaceDE w:val="0"/>
        <w:autoSpaceDN w:val="0"/>
        <w:ind w:left="420" w:hangingChars="200" w:hanging="420"/>
        <w:rPr>
          <w:rFonts w:ascii="ＭＳ 明朝"/>
          <w:color w:val="111111"/>
          <w:szCs w:val="21"/>
        </w:rPr>
      </w:pPr>
      <w:r w:rsidRPr="00835F1B">
        <w:rPr>
          <w:rFonts w:ascii="ＭＳ 明朝" w:hAnsi="ＭＳ 明朝"/>
          <w:color w:val="111111"/>
          <w:szCs w:val="21"/>
        </w:rPr>
        <w:t>(</w:t>
      </w:r>
      <w:r w:rsidRPr="00835F1B">
        <w:rPr>
          <w:rFonts w:ascii="ＭＳ 明朝" w:hAnsi="ＭＳ 明朝" w:hint="eastAsia"/>
          <w:color w:val="111111"/>
          <w:szCs w:val="21"/>
        </w:rPr>
        <w:t>８</w:t>
      </w:r>
      <w:r w:rsidRPr="00835F1B">
        <w:rPr>
          <w:rFonts w:ascii="ＭＳ 明朝" w:hAnsi="ＭＳ 明朝"/>
          <w:color w:val="111111"/>
          <w:szCs w:val="21"/>
        </w:rPr>
        <w:t>)</w:t>
      </w:r>
      <w:r w:rsidRPr="00835F1B">
        <w:rPr>
          <w:rFonts w:ascii="ＭＳ 明朝" w:hAnsi="ＭＳ 明朝" w:hint="eastAsia"/>
          <w:color w:val="111111"/>
          <w:szCs w:val="21"/>
        </w:rPr>
        <w:t xml:space="preserve">　風俗営業等の規制及び業務の適正化等に関する法律（昭和</w:t>
      </w:r>
      <w:r w:rsidRPr="00835F1B">
        <w:rPr>
          <w:rFonts w:ascii="ＭＳ 明朝" w:hAnsi="ＭＳ 明朝"/>
          <w:color w:val="111111"/>
          <w:szCs w:val="21"/>
        </w:rPr>
        <w:t>23</w:t>
      </w:r>
      <w:r w:rsidRPr="00835F1B">
        <w:rPr>
          <w:rFonts w:ascii="ＭＳ 明朝" w:hAnsi="ＭＳ 明朝" w:hint="eastAsia"/>
          <w:color w:val="111111"/>
          <w:szCs w:val="21"/>
        </w:rPr>
        <w:t>年法律第</w:t>
      </w:r>
      <w:r w:rsidRPr="00835F1B">
        <w:rPr>
          <w:rFonts w:ascii="ＭＳ 明朝" w:hAnsi="ＭＳ 明朝"/>
          <w:color w:val="111111"/>
          <w:szCs w:val="21"/>
        </w:rPr>
        <w:t>122</w:t>
      </w:r>
      <w:r w:rsidRPr="00835F1B">
        <w:rPr>
          <w:rFonts w:ascii="ＭＳ 明朝" w:hAnsi="ＭＳ 明朝" w:hint="eastAsia"/>
          <w:color w:val="111111"/>
          <w:szCs w:val="21"/>
        </w:rPr>
        <w:t>号）第２条に定める営業に該当する行為について使用するとき。</w:t>
      </w:r>
    </w:p>
    <w:p w:rsidR="00120494" w:rsidRPr="00835F1B" w:rsidRDefault="0069527E" w:rsidP="00120494">
      <w:pPr>
        <w:autoSpaceDE w:val="0"/>
        <w:autoSpaceDN w:val="0"/>
        <w:ind w:left="420" w:hangingChars="200" w:hanging="420"/>
        <w:rPr>
          <w:rFonts w:ascii="ＭＳ 明朝"/>
          <w:color w:val="111111"/>
          <w:szCs w:val="21"/>
        </w:rPr>
      </w:pPr>
      <w:r w:rsidRPr="00835F1B">
        <w:rPr>
          <w:rFonts w:ascii="ＭＳ 明朝" w:hAnsi="ＭＳ 明朝"/>
          <w:color w:val="111111"/>
          <w:szCs w:val="21"/>
        </w:rPr>
        <w:t>(</w:t>
      </w:r>
      <w:r w:rsidRPr="00835F1B">
        <w:rPr>
          <w:rFonts w:ascii="ＭＳ 明朝" w:hAnsi="ＭＳ 明朝" w:hint="eastAsia"/>
          <w:color w:val="111111"/>
          <w:szCs w:val="21"/>
        </w:rPr>
        <w:t>９</w:t>
      </w:r>
      <w:r w:rsidRPr="00835F1B">
        <w:rPr>
          <w:rFonts w:ascii="ＭＳ 明朝" w:hAnsi="ＭＳ 明朝"/>
          <w:color w:val="111111"/>
          <w:szCs w:val="21"/>
        </w:rPr>
        <w:t>)</w:t>
      </w:r>
      <w:r w:rsidRPr="00835F1B">
        <w:rPr>
          <w:rFonts w:ascii="ＭＳ 明朝" w:hAnsi="ＭＳ 明朝" w:hint="eastAsia"/>
          <w:color w:val="111111"/>
          <w:szCs w:val="21"/>
        </w:rPr>
        <w:t xml:space="preserve">　暴力団関係者（暴力団員による不当な行為の防止等に関する法律（平成３年法律第</w:t>
      </w:r>
      <w:r w:rsidRPr="00835F1B">
        <w:rPr>
          <w:rFonts w:ascii="ＭＳ 明朝" w:hAnsi="ＭＳ 明朝"/>
          <w:color w:val="111111"/>
          <w:szCs w:val="21"/>
        </w:rPr>
        <w:t>77</w:t>
      </w:r>
      <w:r w:rsidRPr="00835F1B">
        <w:rPr>
          <w:rFonts w:ascii="ＭＳ 明朝" w:hAnsi="ＭＳ 明朝" w:hint="eastAsia"/>
          <w:color w:val="111111"/>
          <w:szCs w:val="21"/>
        </w:rPr>
        <w:t>号）第２条第６号に規定する暴力団員（以下「暴力団員」という。）又は暴力団員以外の者で同条第２号に規定する暴力団（以下「暴力団」という。）と関係を持ちながら、その組織の威力を背景として同条第１号に規定する暴力団不法行為等を行うもの若しくは暴力団に資金等を供給すること等によりその組織の維持及び運営に協力し、若しくは関与するものをいう。）であると認められる者が使用するとき。</w:t>
      </w:r>
    </w:p>
    <w:p w:rsidR="00120494" w:rsidRPr="00835F1B" w:rsidRDefault="0069527E" w:rsidP="00120494">
      <w:pPr>
        <w:autoSpaceDE w:val="0"/>
        <w:autoSpaceDN w:val="0"/>
        <w:ind w:left="420" w:hangingChars="200" w:hanging="420"/>
        <w:rPr>
          <w:rFonts w:ascii="ＭＳ 明朝"/>
          <w:color w:val="111111"/>
          <w:szCs w:val="21"/>
        </w:rPr>
      </w:pPr>
      <w:r w:rsidRPr="00835F1B">
        <w:rPr>
          <w:rFonts w:ascii="ＭＳ 明朝" w:hAnsi="ＭＳ 明朝"/>
          <w:color w:val="111111"/>
          <w:szCs w:val="21"/>
        </w:rPr>
        <w:t>(10)</w:t>
      </w:r>
      <w:r w:rsidRPr="00835F1B">
        <w:rPr>
          <w:rFonts w:ascii="ＭＳ 明朝" w:hAnsi="ＭＳ 明朝" w:hint="eastAsia"/>
          <w:color w:val="111111"/>
          <w:szCs w:val="21"/>
        </w:rPr>
        <w:t xml:space="preserve">　マンホールデザインの使用によって誤認又は混同を生じさせるおそれがあると認められるとき。</w:t>
      </w:r>
    </w:p>
    <w:p w:rsidR="00120494" w:rsidRPr="00835F1B" w:rsidRDefault="0069527E" w:rsidP="00120494">
      <w:pPr>
        <w:autoSpaceDE w:val="0"/>
        <w:autoSpaceDN w:val="0"/>
        <w:ind w:left="420" w:hangingChars="200" w:hanging="420"/>
        <w:rPr>
          <w:rFonts w:ascii="ＭＳ 明朝"/>
          <w:color w:val="111111"/>
          <w:szCs w:val="21"/>
        </w:rPr>
      </w:pPr>
      <w:r w:rsidRPr="00835F1B">
        <w:rPr>
          <w:rFonts w:ascii="ＭＳ 明朝" w:hAnsi="ＭＳ 明朝"/>
          <w:color w:val="111111"/>
          <w:szCs w:val="21"/>
        </w:rPr>
        <w:t>(11)</w:t>
      </w:r>
      <w:r w:rsidRPr="00835F1B">
        <w:rPr>
          <w:rFonts w:ascii="ＭＳ 明朝" w:hAnsi="ＭＳ 明朝" w:hint="eastAsia"/>
          <w:color w:val="111111"/>
          <w:szCs w:val="21"/>
        </w:rPr>
        <w:t xml:space="preserve">　立体物で、その表現がマンホールデザインの立体物と認められないとき。</w:t>
      </w:r>
    </w:p>
    <w:p w:rsidR="00C00850" w:rsidRDefault="00120494" w:rsidP="00120494">
      <w:pPr>
        <w:autoSpaceDE w:val="0"/>
        <w:autoSpaceDN w:val="0"/>
        <w:ind w:left="420" w:hangingChars="200" w:hanging="420"/>
        <w:rPr>
          <w:rFonts w:ascii="ＭＳ 明朝"/>
          <w:color w:val="111111"/>
          <w:szCs w:val="21"/>
        </w:rPr>
      </w:pPr>
      <w:r w:rsidRPr="00835F1B">
        <w:rPr>
          <w:rFonts w:ascii="ＭＳ 明朝" w:hAnsi="ＭＳ 明朝"/>
          <w:color w:val="111111"/>
          <w:szCs w:val="21"/>
        </w:rPr>
        <w:t>(12)</w:t>
      </w:r>
      <w:r w:rsidRPr="00835F1B">
        <w:rPr>
          <w:rFonts w:ascii="ＭＳ 明朝" w:hAnsi="ＭＳ 明朝" w:hint="eastAsia"/>
          <w:color w:val="111111"/>
          <w:szCs w:val="21"/>
        </w:rPr>
        <w:t xml:space="preserve">　前各号に掲げるもののほか市長が不適当と認めたとき。</w:t>
      </w:r>
    </w:p>
    <w:sectPr w:rsidR="00C00850">
      <w:pgSz w:w="11906" w:h="16838" w:code="9"/>
      <w:pgMar w:top="1134" w:right="1469"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7E"/>
    <w:rsid w:val="000F2768"/>
    <w:rsid w:val="00120494"/>
    <w:rsid w:val="001542AA"/>
    <w:rsid w:val="005B4EBE"/>
    <w:rsid w:val="005C5A99"/>
    <w:rsid w:val="0069527E"/>
    <w:rsid w:val="00835F1B"/>
    <w:rsid w:val="00C00850"/>
    <w:rsid w:val="00DA4EEA"/>
    <w:rsid w:val="00FE6DE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49C3C7-8439-4749-92B6-73562EC5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Balloon Text"/>
    <w:basedOn w:val="a"/>
    <w:link w:val="a8"/>
    <w:uiPriority w:val="99"/>
    <w:rsid w:val="002534A4"/>
    <w:rPr>
      <w:rFonts w:ascii="Arial" w:eastAsia="ＭＳ ゴシック" w:hAnsi="Arial"/>
      <w:sz w:val="18"/>
      <w:szCs w:val="18"/>
    </w:rPr>
  </w:style>
  <w:style w:type="character" w:customStyle="1" w:styleId="a8">
    <w:name w:val="吹き出し (文字)"/>
    <w:basedOn w:val="a0"/>
    <w:link w:val="a7"/>
    <w:uiPriority w:val="99"/>
    <w:locked/>
    <w:rsid w:val="002534A4"/>
    <w:rPr>
      <w:rFonts w:ascii="Arial" w:eastAsia="ＭＳ ゴシック" w:hAnsi="Arial" w:cs="Times New Roman"/>
      <w:kern w:val="2"/>
      <w:sz w:val="18"/>
    </w:rPr>
  </w:style>
  <w:style w:type="paragraph" w:styleId="a9">
    <w:name w:val="Note Heading"/>
    <w:basedOn w:val="a"/>
    <w:next w:val="a"/>
    <w:link w:val="aa"/>
    <w:uiPriority w:val="99"/>
    <w:rsid w:val="00120494"/>
    <w:pPr>
      <w:widowControl/>
      <w:ind w:firstLine="250"/>
      <w:jc w:val="center"/>
    </w:pPr>
    <w:rPr>
      <w:rFonts w:ascii="ＭＳ 明朝" w:hAnsi="ＭＳ 明朝"/>
      <w:sz w:val="22"/>
      <w:szCs w:val="22"/>
    </w:rPr>
  </w:style>
  <w:style w:type="character" w:customStyle="1" w:styleId="aa">
    <w:name w:val="記 (文字)"/>
    <w:basedOn w:val="a0"/>
    <w:link w:val="a9"/>
    <w:uiPriority w:val="99"/>
    <w:locked/>
    <w:rsid w:val="00120494"/>
    <w:rPr>
      <w:rFonts w:ascii="ＭＳ 明朝" w:eastAsia="ＭＳ 明朝" w:cs="Times New Roman"/>
      <w:kern w:val="2"/>
      <w:sz w:val="22"/>
    </w:rPr>
  </w:style>
  <w:style w:type="character" w:styleId="ab">
    <w:name w:val="Hyperlink"/>
    <w:basedOn w:val="a0"/>
    <w:uiPriority w:val="99"/>
    <w:unhideWhenUsed/>
    <w:rsid w:val="00120494"/>
    <w:rPr>
      <w:rFonts w:cs="Times New Roman"/>
      <w:color w:val="0055A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852</Words>
  <Characters>68</Characters>
  <Application>Microsoft Office Word</Application>
  <DocSecurity>0</DocSecurity>
  <Lines>1</Lines>
  <Paragraphs>1</Paragraphs>
  <ScaleCrop>false</ScaleCrop>
  <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恭平</dc:creator>
  <cp:keywords/>
  <dc:description/>
  <cp:lastModifiedBy>下村　恭平</cp:lastModifiedBy>
  <cp:revision>3</cp:revision>
  <dcterms:created xsi:type="dcterms:W3CDTF">2022-01-07T05:48:00Z</dcterms:created>
  <dcterms:modified xsi:type="dcterms:W3CDTF">2022-01-11T06:50:00Z</dcterms:modified>
</cp:coreProperties>
</file>