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</w:rPr>
      </w:pPr>
      <w:bookmarkStart w:id="0" w:name="_GoBack"/>
      <w:bookmarkEnd w:id="0"/>
      <w:r>
        <w:rPr>
          <w:rFonts w:hint="eastAsia" w:ascii="ＭＳ 明朝" w:hAnsi="ＭＳ 明朝"/>
          <w:color w:val="auto"/>
          <w:u w:val="none" w:color="auto"/>
        </w:rPr>
        <w:t>様式第９号</w:t>
      </w:r>
      <w:r>
        <w:rPr>
          <w:rFonts w:hint="eastAsia" w:ascii="ＭＳ 明朝" w:hAnsi="ＭＳ 明朝"/>
          <w:color w:val="auto"/>
          <w:sz w:val="22"/>
          <w:u w:val="none" w:color="auto"/>
        </w:rPr>
        <w:t>（第</w:t>
      </w:r>
      <w:r>
        <w:rPr>
          <w:rFonts w:hint="default" w:ascii="ＭＳ 明朝" w:hAnsi="ＭＳ 明朝"/>
          <w:color w:val="auto"/>
          <w:sz w:val="22"/>
          <w:u w:val="none" w:color="auto"/>
        </w:rPr>
        <w:t>1</w:t>
      </w:r>
      <w:r>
        <w:rPr>
          <w:rFonts w:hint="eastAsia" w:ascii="ＭＳ 明朝" w:hAnsi="ＭＳ 明朝"/>
          <w:color w:val="auto"/>
          <w:sz w:val="22"/>
          <w:u w:val="none" w:color="auto"/>
        </w:rPr>
        <w:t>1</w:t>
      </w:r>
      <w:r>
        <w:rPr>
          <w:rFonts w:hint="eastAsia" w:ascii="ＭＳ 明朝" w:hAnsi="ＭＳ 明朝"/>
          <w:color w:val="auto"/>
          <w:sz w:val="22"/>
          <w:u w:val="none" w:color="auto"/>
        </w:rPr>
        <w:t>条関係）</w:t>
      </w:r>
    </w:p>
    <w:p>
      <w:pPr>
        <w:pStyle w:val="0"/>
        <w:ind w:left="220" w:hanging="220" w:hangingChars="10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年　　月　　日</w:t>
      </w:r>
    </w:p>
    <w:p>
      <w:pPr>
        <w:pStyle w:val="0"/>
        <w:ind w:left="220" w:hanging="220" w:hangingChars="100"/>
        <w:rPr>
          <w:rFonts w:hint="default" w:ascii="ＭＳ 明朝" w:hAnsi="ＭＳ 明朝"/>
          <w:color w:val="auto"/>
        </w:rPr>
      </w:pPr>
    </w:p>
    <w:p>
      <w:pPr>
        <w:pStyle w:val="0"/>
        <w:ind w:left="220" w:hanging="220" w:hangingChars="10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耐</w:t>
      </w:r>
      <w:r>
        <w:rPr>
          <w:rFonts w:hint="default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震</w:t>
      </w:r>
      <w:r>
        <w:rPr>
          <w:rFonts w:hint="default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改</w:t>
      </w:r>
      <w:r>
        <w:rPr>
          <w:rFonts w:hint="default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修</w:t>
      </w:r>
      <w:r>
        <w:rPr>
          <w:rFonts w:hint="default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工</w:t>
      </w:r>
      <w:r>
        <w:rPr>
          <w:rFonts w:hint="default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事</w:t>
      </w:r>
      <w:r>
        <w:rPr>
          <w:rFonts w:hint="default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等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結</w:t>
      </w:r>
      <w:r>
        <w:rPr>
          <w:rFonts w:hint="default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果</w:t>
      </w:r>
      <w:r>
        <w:rPr>
          <w:rFonts w:hint="default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報</w:t>
      </w:r>
      <w:r>
        <w:rPr>
          <w:rFonts w:hint="default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告</w:t>
      </w:r>
      <w:r>
        <w:rPr>
          <w:rFonts w:hint="default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書</w:t>
      </w:r>
    </w:p>
    <w:p>
      <w:pPr>
        <w:pStyle w:val="0"/>
        <w:ind w:left="220" w:hanging="220" w:hangingChars="100"/>
        <w:rPr>
          <w:rFonts w:hint="default" w:ascii="ＭＳ 明朝" w:hAnsi="ＭＳ 明朝"/>
          <w:color w:val="auto"/>
        </w:rPr>
      </w:pPr>
    </w:p>
    <w:p>
      <w:pPr>
        <w:pStyle w:val="0"/>
        <w:ind w:left="220" w:hanging="220" w:hangingChars="100"/>
        <w:rPr>
          <w:rFonts w:hint="default" w:ascii="ＭＳ 明朝" w:hAnsi="ＭＳ 明朝"/>
          <w:color w:val="auto"/>
        </w:rPr>
      </w:pPr>
    </w:p>
    <w:p>
      <w:pPr>
        <w:pStyle w:val="0"/>
        <w:ind w:left="220" w:hanging="220" w:hanging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観音寺市長　　　　　　　宛て</w:t>
      </w:r>
    </w:p>
    <w:p>
      <w:pPr>
        <w:pStyle w:val="0"/>
        <w:wordWrap w:val="0"/>
        <w:ind w:left="220" w:hanging="220" w:hangingChars="100"/>
        <w:jc w:val="right"/>
        <w:rPr>
          <w:rFonts w:hint="default" w:ascii="ＭＳ 明朝" w:hAnsi="ＭＳ 明朝"/>
          <w:color w:val="auto"/>
        </w:rPr>
      </w:pPr>
    </w:p>
    <w:p>
      <w:pPr>
        <w:pStyle w:val="0"/>
        <w:ind w:left="220" w:hanging="220" w:hangingChars="10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耐震診断技術者（耐震シェルター等設置工事の場合は納入事業者）</w:t>
      </w:r>
    </w:p>
    <w:p>
      <w:pPr>
        <w:pStyle w:val="0"/>
        <w:ind w:left="220" w:hanging="220" w:hangingChars="100"/>
        <w:jc w:val="right"/>
        <w:rPr>
          <w:rFonts w:hint="default" w:ascii="ＭＳ 明朝" w:hAnsi="ＭＳ 明朝"/>
          <w:color w:val="auto"/>
        </w:rPr>
      </w:pPr>
    </w:p>
    <w:p>
      <w:pPr>
        <w:pStyle w:val="0"/>
        <w:wordWrap w:val="0"/>
        <w:ind w:left="220" w:hanging="220" w:hangingChars="10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u w:val="single" w:color="auto"/>
        </w:rPr>
        <w:t>氏　　名　　　　　　　　　　　　　　　　　　</w:t>
      </w:r>
    </w:p>
    <w:p>
      <w:pPr>
        <w:pStyle w:val="0"/>
        <w:wordWrap w:val="0"/>
        <w:ind w:left="220" w:hanging="220" w:hangingChars="100"/>
        <w:jc w:val="right"/>
        <w:rPr>
          <w:rFonts w:hint="default" w:ascii="ＭＳ 明朝" w:hAnsi="ＭＳ 明朝"/>
          <w:color w:val="auto"/>
        </w:rPr>
      </w:pPr>
    </w:p>
    <w:p>
      <w:pPr>
        <w:pStyle w:val="0"/>
        <w:wordWrap w:val="0"/>
        <w:ind w:left="220" w:hanging="220" w:hangingChars="100"/>
        <w:jc w:val="right"/>
        <w:rPr>
          <w:rFonts w:hint="default" w:ascii="ＭＳ 明朝" w:hAnsi="ＭＳ 明朝"/>
          <w:color w:val="auto"/>
          <w:u w:val="single" w:color="auto"/>
        </w:rPr>
      </w:pPr>
      <w:r>
        <w:rPr>
          <w:rFonts w:hint="eastAsia" w:ascii="ＭＳ 明朝" w:hAnsi="ＭＳ 明朝"/>
          <w:color w:val="auto"/>
          <w:u w:val="single" w:color="auto"/>
        </w:rPr>
        <w:t>住　　所　　　　　　　　　　　　　　　　　　</w:t>
      </w:r>
    </w:p>
    <w:p>
      <w:pPr>
        <w:pStyle w:val="0"/>
        <w:wordWrap w:val="0"/>
        <w:ind w:left="220" w:hanging="220" w:hangingChars="100"/>
        <w:jc w:val="right"/>
        <w:rPr>
          <w:rFonts w:hint="default" w:ascii="ＭＳ 明朝" w:hAnsi="ＭＳ 明朝"/>
          <w:color w:val="auto"/>
          <w:u w:val="single" w:color="auto"/>
        </w:rPr>
      </w:pPr>
    </w:p>
    <w:p>
      <w:pPr>
        <w:pStyle w:val="0"/>
        <w:wordWrap w:val="0"/>
        <w:ind w:left="220" w:hanging="220" w:hangingChars="100"/>
        <w:jc w:val="right"/>
        <w:rPr>
          <w:rFonts w:hint="default" w:ascii="ＭＳ 明朝" w:hAnsi="ＭＳ 明朝"/>
          <w:color w:val="auto"/>
          <w:u w:val="single" w:color="auto"/>
        </w:rPr>
      </w:pPr>
      <w:r>
        <w:rPr>
          <w:rFonts w:hint="eastAsia" w:ascii="ＭＳ 明朝" w:hAnsi="ＭＳ 明朝"/>
          <w:color w:val="auto"/>
          <w:u w:val="single" w:color="auto"/>
        </w:rPr>
        <w:t>資　　格　　（　　　）級建築士　　　　　　　</w:t>
      </w:r>
    </w:p>
    <w:p>
      <w:pPr>
        <w:pStyle w:val="0"/>
        <w:wordWrap w:val="0"/>
        <w:ind w:left="220" w:hanging="220" w:hangingChars="100"/>
        <w:jc w:val="right"/>
        <w:rPr>
          <w:rFonts w:hint="default" w:ascii="ＭＳ 明朝" w:hAnsi="ＭＳ 明朝"/>
          <w:color w:val="auto"/>
          <w:u w:val="single" w:color="auto"/>
        </w:rPr>
      </w:pPr>
    </w:p>
    <w:p>
      <w:pPr>
        <w:pStyle w:val="0"/>
        <w:wordWrap w:val="0"/>
        <w:ind w:left="220" w:hanging="220" w:hangingChars="10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u w:val="single" w:color="auto"/>
        </w:rPr>
        <w:t>登録番号　　　第　　　　　　号　　　　　　　</w:t>
      </w:r>
    </w:p>
    <w:p>
      <w:pPr>
        <w:pStyle w:val="0"/>
        <w:wordWrap w:val="0"/>
        <w:ind w:left="220" w:hanging="220" w:hangingChars="100"/>
        <w:jc w:val="right"/>
        <w:rPr>
          <w:rFonts w:hint="default" w:ascii="ＭＳ 明朝" w:hAnsi="ＭＳ 明朝"/>
          <w:color w:val="auto"/>
        </w:rPr>
      </w:pPr>
    </w:p>
    <w:p>
      <w:pPr>
        <w:pStyle w:val="0"/>
        <w:wordWrap w:val="0"/>
        <w:ind w:left="220" w:hanging="220" w:hangingChars="100"/>
        <w:jc w:val="right"/>
        <w:rPr>
          <w:rFonts w:hint="default" w:ascii="ＭＳ 明朝" w:hAnsi="ＭＳ 明朝"/>
          <w:color w:val="auto"/>
          <w:u w:val="single" w:color="auto"/>
        </w:rPr>
      </w:pPr>
      <w:r>
        <w:rPr>
          <w:rFonts w:hint="eastAsia" w:ascii="ＭＳ 明朝" w:hAnsi="ＭＳ 明朝"/>
          <w:color w:val="auto"/>
          <w:u w:val="single" w:color="auto"/>
        </w:rPr>
        <w:t>事務所名　　　　　　　　　　　　　　　　　　</w:t>
      </w:r>
    </w:p>
    <w:p>
      <w:pPr>
        <w:pStyle w:val="0"/>
        <w:wordWrap w:val="0"/>
        <w:ind w:left="220" w:hanging="220" w:hangingChars="100"/>
        <w:jc w:val="right"/>
        <w:rPr>
          <w:rFonts w:hint="default" w:ascii="ＭＳ 明朝" w:hAnsi="ＭＳ 明朝"/>
          <w:color w:val="auto"/>
          <w:u w:val="single" w:color="auto"/>
        </w:rPr>
      </w:pPr>
    </w:p>
    <w:p>
      <w:pPr>
        <w:pStyle w:val="0"/>
        <w:wordWrap w:val="0"/>
        <w:ind w:left="324" w:hanging="324" w:hangingChars="100"/>
        <w:jc w:val="right"/>
        <w:rPr>
          <w:rFonts w:hint="default" w:ascii="ＭＳ 明朝" w:hAnsi="ＭＳ 明朝"/>
          <w:color w:val="auto"/>
          <w:u w:val="single" w:color="auto"/>
        </w:rPr>
      </w:pPr>
      <w:r>
        <w:rPr>
          <w:rFonts w:hint="eastAsia" w:ascii="ＭＳ 明朝" w:hAnsi="ＭＳ 明朝"/>
          <w:color w:val="auto"/>
          <w:spacing w:val="52"/>
          <w:kern w:val="0"/>
          <w:u w:val="single" w:color="auto"/>
        </w:rPr>
        <w:t>連絡</w:t>
      </w:r>
      <w:r>
        <w:rPr>
          <w:rFonts w:hint="eastAsia" w:ascii="ＭＳ 明朝" w:hAnsi="ＭＳ 明朝"/>
          <w:color w:val="auto"/>
          <w:spacing w:val="1"/>
          <w:kern w:val="0"/>
          <w:u w:val="single" w:color="auto"/>
        </w:rPr>
        <w:t>先</w:t>
      </w:r>
      <w:r>
        <w:rPr>
          <w:rFonts w:hint="eastAsia" w:ascii="ＭＳ 明朝" w:hAnsi="ＭＳ 明朝"/>
          <w:color w:val="auto"/>
          <w:u w:val="single" w:color="auto"/>
        </w:rPr>
        <w:t>　　　　　　　　　　　　　　　　　　</w:t>
      </w:r>
    </w:p>
    <w:p>
      <w:pPr>
        <w:pStyle w:val="0"/>
        <w:wordWrap w:val="0"/>
        <w:ind w:left="324" w:hanging="324" w:hangingChars="100"/>
        <w:jc w:val="right"/>
        <w:rPr>
          <w:rFonts w:hint="default" w:ascii="ＭＳ 明朝" w:hAnsi="ＭＳ 明朝"/>
          <w:color w:val="auto"/>
          <w:u w:val="single" w:color="auto"/>
        </w:rPr>
      </w:pPr>
    </w:p>
    <w:p>
      <w:pPr>
        <w:pStyle w:val="0"/>
        <w:wordWrap w:val="0"/>
        <w:ind w:left="324" w:hanging="324" w:hangingChars="100"/>
        <w:jc w:val="right"/>
        <w:rPr>
          <w:rFonts w:hint="default" w:ascii="ＭＳ 明朝" w:hAnsi="ＭＳ 明朝"/>
          <w:color w:val="auto"/>
          <w:u w:val="single" w:color="auto"/>
        </w:rPr>
      </w:pPr>
    </w:p>
    <w:p>
      <w:pPr>
        <w:pStyle w:val="0"/>
        <w:ind w:left="220" w:hanging="220" w:hangingChars="100"/>
        <w:jc w:val="righ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年　　月　　日に実施した下記住宅の耐震改修工事等の結果について、関係図書を添えて報告します。この関係図書の記載事項については、現地と照合しており、事実に相違ありません。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jc w:val="center"/>
        <w:rPr>
          <w:rFonts w:hint="default" w:ascii="ＭＳ 明朝" w:hAnsi="ＭＳ 明朝"/>
          <w:color w:val="auto"/>
        </w:rPr>
      </w:pPr>
    </w:p>
    <w:tbl>
      <w:tblPr>
        <w:tblStyle w:val="11"/>
        <w:tblW w:w="85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98"/>
        <w:gridCol w:w="6752"/>
      </w:tblGrid>
      <w:tr>
        <w:trPr>
          <w:trHeight w:val="597" w:hRule="atLeast"/>
        </w:trPr>
        <w:tc>
          <w:tcPr>
            <w:tcW w:w="17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住宅の用途</w:t>
            </w:r>
          </w:p>
        </w:tc>
        <w:tc>
          <w:tcPr>
            <w:tcW w:w="6752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default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専用住宅　　　　　　　　　□</w:t>
            </w:r>
            <w:r>
              <w:rPr>
                <w:rFonts w:hint="default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併用住宅</w:t>
            </w:r>
          </w:p>
        </w:tc>
      </w:tr>
      <w:tr>
        <w:trPr>
          <w:trHeight w:val="618" w:hRule="atLeast"/>
        </w:trPr>
        <w:tc>
          <w:tcPr>
            <w:tcW w:w="17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住宅の建て方</w:t>
            </w:r>
          </w:p>
        </w:tc>
        <w:tc>
          <w:tcPr>
            <w:tcW w:w="6752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default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一戸建て住宅　　　　　　　□</w:t>
            </w:r>
            <w:r>
              <w:rPr>
                <w:rFonts w:hint="default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長</w:t>
            </w:r>
            <w:r>
              <w:rPr>
                <w:rFonts w:hint="default" w:ascii="ＭＳ 明朝" w:hAnsi="ＭＳ 明朝"/>
                <w:color w:val="auto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</w:rPr>
              <w:t>屋</w:t>
            </w:r>
          </w:p>
        </w:tc>
      </w:tr>
      <w:tr>
        <w:trPr>
          <w:trHeight w:val="639" w:hRule="atLeast"/>
        </w:trPr>
        <w:tc>
          <w:tcPr>
            <w:tcW w:w="17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建物所在地</w:t>
            </w:r>
          </w:p>
        </w:tc>
        <w:tc>
          <w:tcPr>
            <w:tcW w:w="6752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470" w:hRule="atLeast"/>
        </w:trPr>
        <w:tc>
          <w:tcPr>
            <w:tcW w:w="17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改修工事後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の構造耐力</w:t>
            </w:r>
          </w:p>
        </w:tc>
        <w:tc>
          <w:tcPr>
            <w:tcW w:w="6752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/>
                <w:color w:val="auto"/>
                <w:sz w:val="20"/>
                <w:u w:val="single" w:color="auto"/>
              </w:rPr>
              <w:t>（耐震シェルター等設置工事の場合は、設置した旨を記入すること。）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000000" w:themeColor="text1"/>
        </w:rPr>
      </w:pPr>
    </w:p>
    <w:sectPr>
      <w:pgSz w:w="11906" w:h="16838"/>
      <w:pgMar w:top="1418" w:right="1247" w:bottom="1418" w:left="1531" w:header="851" w:footer="992" w:gutter="0"/>
      <w:cols w:space="720"/>
      <w:textDirection w:val="lrTb"/>
      <w:docGrid w:type="lines" w:linePitch="30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1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drawingGridHorizontalSpacing w:val="114"/>
  <w:drawingGridVerticalSpacing w:val="246"/>
  <w:displayHorizontalDrawingGridEvery w:val="2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Closing"/>
    <w:basedOn w:val="0"/>
    <w:next w:val="23"/>
    <w:link w:val="24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4" w:customStyle="1">
    <w:name w:val="結語 (文字)"/>
    <w:basedOn w:val="10"/>
    <w:next w:val="24"/>
    <w:link w:val="23"/>
    <w:uiPriority w:val="0"/>
    <w:rPr>
      <w:sz w:val="24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