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（様式第２号）</w:t>
      </w:r>
    </w:p>
    <w:p>
      <w:pPr>
        <w:pStyle w:val="0"/>
        <w:jc w:val="right"/>
        <w:rPr>
          <w:rFonts w:hint="default"/>
          <w:sz w:val="24"/>
        </w:rPr>
      </w:pPr>
      <w:r>
        <w:rPr>
          <w:rFonts w:hint="eastAsia"/>
          <w:sz w:val="24"/>
        </w:rPr>
        <w:t>　　令和　　年　　月　　日</w:t>
      </w:r>
    </w:p>
    <w:p>
      <w:pPr>
        <w:pStyle w:val="0"/>
        <w:jc w:val="center"/>
        <w:rPr>
          <w:rFonts w:hint="default"/>
          <w:sz w:val="28"/>
        </w:rPr>
      </w:pPr>
    </w:p>
    <w:p>
      <w:pPr>
        <w:pStyle w:val="0"/>
        <w:jc w:val="center"/>
        <w:rPr>
          <w:rFonts w:hint="default"/>
          <w:sz w:val="28"/>
        </w:rPr>
      </w:pPr>
      <w:r>
        <w:rPr>
          <w:rFonts w:hint="eastAsia"/>
          <w:sz w:val="28"/>
        </w:rPr>
        <w:t>誓　　約　　書</w:t>
      </w:r>
    </w:p>
    <w:p>
      <w:pPr>
        <w:pStyle w:val="0"/>
        <w:rPr>
          <w:rFonts w:hint="default"/>
          <w:sz w:val="24"/>
        </w:rPr>
      </w:pPr>
    </w:p>
    <w:p>
      <w:pPr>
        <w:pStyle w:val="0"/>
        <w:rPr>
          <w:rFonts w:hint="default"/>
          <w:sz w:val="24"/>
        </w:rPr>
      </w:pPr>
      <w:r>
        <w:rPr>
          <w:rFonts w:hint="eastAsia"/>
          <w:sz w:val="24"/>
        </w:rPr>
        <w:t>観音寺市長　宛て</w:t>
      </w:r>
    </w:p>
    <w:p>
      <w:pPr>
        <w:pStyle w:val="0"/>
        <w:rPr>
          <w:rFonts w:hint="default"/>
          <w:sz w:val="24"/>
        </w:rPr>
      </w:pPr>
    </w:p>
    <w:p>
      <w:pPr>
        <w:pStyle w:val="0"/>
        <w:rPr>
          <w:rFonts w:hint="default"/>
          <w:sz w:val="24"/>
        </w:rPr>
      </w:pPr>
    </w:p>
    <w:p>
      <w:pPr>
        <w:pStyle w:val="0"/>
        <w:ind w:firstLine="2860" w:firstLineChars="1300"/>
        <w:rPr>
          <w:rFonts w:hint="default"/>
          <w:sz w:val="22"/>
        </w:rPr>
      </w:pPr>
      <w:r>
        <w:rPr>
          <w:rFonts w:hint="eastAsia"/>
          <w:sz w:val="22"/>
        </w:rPr>
        <w:t>所在地又は住所</w:t>
      </w:r>
    </w:p>
    <w:p>
      <w:pPr>
        <w:pStyle w:val="0"/>
        <w:ind w:firstLine="1540" w:firstLineChars="700"/>
        <w:rPr>
          <w:rFonts w:hint="default"/>
          <w:sz w:val="22"/>
        </w:rPr>
      </w:pPr>
      <w:r>
        <w:rPr>
          <w:rFonts w:hint="eastAsia"/>
          <w:sz w:val="22"/>
        </w:rPr>
        <w:t>　　　　　　</w:t>
      </w:r>
    </w:p>
    <w:p>
      <w:pPr>
        <w:pStyle w:val="0"/>
        <w:ind w:firstLine="2860" w:firstLineChars="1300"/>
        <w:rPr>
          <w:rFonts w:hint="default"/>
          <w:sz w:val="22"/>
        </w:rPr>
      </w:pPr>
      <w:r>
        <w:rPr>
          <w:rFonts w:hint="eastAsia"/>
          <w:sz w:val="22"/>
        </w:rPr>
        <w:t>法人名及び代表者名　　　　　　　　　　　　　　　㊞</w:t>
      </w:r>
    </w:p>
    <w:p>
      <w:pPr>
        <w:pStyle w:val="0"/>
        <w:rPr>
          <w:rFonts w:hint="default"/>
          <w:sz w:val="22"/>
        </w:rPr>
      </w:pPr>
      <w:r>
        <w:rPr>
          <w:rFonts w:hint="eastAsia"/>
          <w:sz w:val="22"/>
        </w:rPr>
        <w:t>　　　　　　　　　　　　</w:t>
      </w:r>
    </w:p>
    <w:p>
      <w:pPr>
        <w:pStyle w:val="0"/>
        <w:rPr>
          <w:rFonts w:hint="default"/>
          <w:sz w:val="24"/>
        </w:rPr>
      </w:pPr>
    </w:p>
    <w:p>
      <w:pPr>
        <w:pStyle w:val="0"/>
        <w:rPr>
          <w:rFonts w:hint="default"/>
          <w:sz w:val="24"/>
        </w:rPr>
      </w:pPr>
    </w:p>
    <w:p>
      <w:pPr>
        <w:pStyle w:val="0"/>
        <w:rPr>
          <w:rFonts w:hint="default"/>
          <w:sz w:val="24"/>
        </w:rPr>
      </w:pPr>
      <w:r>
        <w:rPr>
          <w:rFonts w:hint="eastAsia"/>
          <w:sz w:val="24"/>
        </w:rPr>
        <w:t>　令和６年５月１</w:t>
      </w:r>
      <w:bookmarkStart w:id="0" w:name="_GoBack"/>
      <w:bookmarkEnd w:id="0"/>
      <w:r>
        <w:rPr>
          <w:rFonts w:hint="eastAsia"/>
          <w:sz w:val="24"/>
        </w:rPr>
        <w:t>日付けで公告のありました旧観音寺競輪場跡地の売却に係る公募型プロポーザル参加申し込みにあたって、下記のことを誓約します。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p>
    <w:p>
      <w:pPr>
        <w:pStyle w:val="0"/>
        <w:ind w:left="240" w:hanging="240" w:hangingChars="100"/>
        <w:rPr>
          <w:rFonts w:hint="default"/>
          <w:sz w:val="24"/>
        </w:rPr>
      </w:pPr>
      <w:r>
        <w:rPr>
          <w:rFonts w:hint="eastAsia"/>
          <w:sz w:val="24"/>
        </w:rPr>
        <w:t>１　旧観音寺競輪場跡地の売却に係る公募型プロポーザル実施要項に記載されている申込者の資格を満たしていることを誓約します。</w:t>
      </w:r>
    </w:p>
    <w:p>
      <w:pPr>
        <w:pStyle w:val="0"/>
        <w:rPr>
          <w:rFonts w:hint="default"/>
          <w:sz w:val="24"/>
        </w:rPr>
      </w:pPr>
    </w:p>
    <w:p>
      <w:pPr>
        <w:pStyle w:val="0"/>
        <w:ind w:left="240" w:hanging="240" w:hangingChars="100"/>
        <w:rPr>
          <w:rFonts w:hint="default"/>
          <w:sz w:val="24"/>
        </w:rPr>
      </w:pPr>
      <w:r>
        <w:rPr>
          <w:rFonts w:hint="eastAsia"/>
          <w:sz w:val="24"/>
        </w:rPr>
        <w:t>２　当公募型プロポーザルに対し、売買物件の状況、実施要項の内容等すべて承知の上で申し込みますので、後日これらの事柄について観音寺市に対し、一切の異議、苦情を申し立てません。</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251</Characters>
  <Application>JUST Note</Application>
  <Lines>33</Lines>
  <Paragraphs>12</Paragraphs>
  <CharactersWithSpaces>300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合田　龍司</dc:creator>
  <cp:lastModifiedBy>松川　浩三</cp:lastModifiedBy>
  <cp:lastPrinted>2022-01-26T04:57:00Z</cp:lastPrinted>
  <dcterms:created xsi:type="dcterms:W3CDTF">2021-04-20T07:51:00Z</dcterms:created>
  <dcterms:modified xsi:type="dcterms:W3CDTF">2024-04-11T06:35:01Z</dcterms:modified>
  <cp:revision>17</cp:revision>
</cp:coreProperties>
</file>